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7" w:rsidRPr="000C05C7" w:rsidRDefault="000C05C7" w:rsidP="000C05C7">
      <w:pPr>
        <w:pStyle w:val="wuBaseText"/>
        <w:ind w:right="9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11.1: Congruent Figures</w:t>
      </w:r>
    </w:p>
    <w:p w:rsidR="000C05C7" w:rsidRPr="000C05C7" w:rsidRDefault="000C05C7" w:rsidP="000C05C7">
      <w:pPr>
        <w:pStyle w:val="wuBaseText"/>
        <w:ind w:right="960"/>
        <w:rPr>
          <w:sz w:val="36"/>
          <w:szCs w:val="36"/>
        </w:rPr>
      </w:pPr>
      <w:r w:rsidRPr="000C05C7">
        <w:rPr>
          <w:sz w:val="36"/>
          <w:szCs w:val="36"/>
        </w:rPr>
        <w:t>With a partner, discuss the questions below. Be sure to support your answers.</w:t>
      </w:r>
    </w:p>
    <w:p w:rsidR="000C05C7" w:rsidRPr="000C05C7" w:rsidRDefault="000C05C7" w:rsidP="000C05C7">
      <w:pPr>
        <w:pStyle w:val="wuNumList2"/>
        <w:rPr>
          <w:sz w:val="36"/>
          <w:szCs w:val="36"/>
        </w:rPr>
      </w:pPr>
      <w:r w:rsidRPr="000C05C7">
        <w:rPr>
          <w:sz w:val="36"/>
          <w:szCs w:val="36"/>
        </w:rPr>
        <w:tab/>
      </w:r>
      <w:r w:rsidRPr="000C05C7">
        <w:rPr>
          <w:rStyle w:val="wuListNumber"/>
          <w:szCs w:val="36"/>
        </w:rPr>
        <w:t>1.</w:t>
      </w:r>
      <w:r w:rsidRPr="000C05C7">
        <w:rPr>
          <w:sz w:val="36"/>
          <w:szCs w:val="36"/>
        </w:rPr>
        <w:tab/>
        <w:t>Is it possible for two triangles to have the same angle measures but not be congruent?</w:t>
      </w:r>
    </w:p>
    <w:p w:rsidR="000C05C7" w:rsidRDefault="000C05C7" w:rsidP="000C05C7">
      <w:pPr>
        <w:pStyle w:val="wuNumList2"/>
        <w:spacing w:after="460"/>
        <w:rPr>
          <w:sz w:val="36"/>
          <w:szCs w:val="36"/>
        </w:rPr>
      </w:pPr>
      <w:r w:rsidRPr="000C05C7">
        <w:rPr>
          <w:rStyle w:val="wuListNumber"/>
          <w:szCs w:val="36"/>
        </w:rPr>
        <w:tab/>
        <w:t>2.</w:t>
      </w:r>
      <w:r w:rsidRPr="000C05C7">
        <w:rPr>
          <w:sz w:val="36"/>
          <w:szCs w:val="36"/>
        </w:rPr>
        <w:tab/>
        <w:t>Is it possible for two triangles to have the same side lengths but not be congruent?</w:t>
      </w:r>
    </w:p>
    <w:p w:rsidR="000C05C7" w:rsidRDefault="000C05C7" w:rsidP="000C05C7">
      <w:pPr>
        <w:pStyle w:val="wuNumList2"/>
        <w:spacing w:after="460"/>
        <w:rPr>
          <w:sz w:val="36"/>
          <w:szCs w:val="36"/>
        </w:rPr>
      </w:pPr>
    </w:p>
    <w:p w:rsidR="000C05C7" w:rsidRDefault="000C05C7" w:rsidP="000C05C7">
      <w:pPr>
        <w:pStyle w:val="wuNumList2"/>
        <w:spacing w:after="46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Congruent: </w:t>
      </w:r>
      <w:r>
        <w:rPr>
          <w:sz w:val="36"/>
          <w:szCs w:val="36"/>
        </w:rPr>
        <w:t>2 figures with the same size and shape</w:t>
      </w:r>
    </w:p>
    <w:p w:rsidR="000C05C7" w:rsidRDefault="000C05C7" w:rsidP="000C05C7">
      <w:pPr>
        <w:pStyle w:val="wuNumList2"/>
        <w:spacing w:after="460"/>
        <w:rPr>
          <w:sz w:val="36"/>
          <w:szCs w:val="36"/>
        </w:rPr>
      </w:pPr>
      <w:r>
        <w:rPr>
          <w:sz w:val="36"/>
          <w:szCs w:val="36"/>
          <w:u w:val="single"/>
        </w:rPr>
        <w:t>Corresponding Angles:</w:t>
      </w:r>
      <w:r>
        <w:rPr>
          <w:sz w:val="36"/>
          <w:szCs w:val="36"/>
        </w:rPr>
        <w:t xml:space="preserve"> Matching angles </w:t>
      </w:r>
    </w:p>
    <w:p w:rsidR="000C05C7" w:rsidRPr="000C05C7" w:rsidRDefault="000C05C7" w:rsidP="000C05C7">
      <w:pPr>
        <w:pStyle w:val="wuNumList2"/>
        <w:spacing w:after="460"/>
        <w:rPr>
          <w:sz w:val="36"/>
          <w:szCs w:val="36"/>
        </w:rPr>
      </w:pPr>
      <w:r>
        <w:rPr>
          <w:sz w:val="36"/>
          <w:szCs w:val="36"/>
          <w:u w:val="single"/>
        </w:rPr>
        <w:t>Corresponding Sides:</w:t>
      </w:r>
      <w:r>
        <w:rPr>
          <w:sz w:val="36"/>
          <w:szCs w:val="36"/>
        </w:rPr>
        <w:t xml:space="preserve">  Matching sides</w:t>
      </w:r>
    </w:p>
    <w:p w:rsidR="000C05C7" w:rsidRPr="000C05C7" w:rsidRDefault="000C05C7" w:rsidP="000C05C7">
      <w:pPr>
        <w:pStyle w:val="epDirectionLine"/>
        <w:rPr>
          <w:sz w:val="36"/>
          <w:szCs w:val="36"/>
        </w:rPr>
      </w:pPr>
    </w:p>
    <w:p w:rsidR="000C05C7" w:rsidRPr="000C05C7" w:rsidRDefault="000C05C7" w:rsidP="000C05C7">
      <w:pPr>
        <w:pStyle w:val="epDirectionLine"/>
        <w:rPr>
          <w:sz w:val="36"/>
          <w:szCs w:val="36"/>
        </w:rPr>
      </w:pPr>
    </w:p>
    <w:p w:rsidR="000C05C7" w:rsidRPr="000C05C7" w:rsidRDefault="000C05C7" w:rsidP="000C05C7">
      <w:pPr>
        <w:pStyle w:val="epDirectionLine"/>
        <w:rPr>
          <w:sz w:val="36"/>
          <w:szCs w:val="36"/>
        </w:rPr>
      </w:pPr>
      <w:r w:rsidRPr="000C05C7">
        <w:rPr>
          <w:sz w:val="36"/>
          <w:szCs w:val="36"/>
        </w:rPr>
        <w:t xml:space="preserve">Tell whether the triangles are </w:t>
      </w:r>
      <w:r w:rsidRPr="000C05C7">
        <w:rPr>
          <w:i/>
          <w:sz w:val="36"/>
          <w:szCs w:val="36"/>
        </w:rPr>
        <w:t>congruent</w:t>
      </w:r>
      <w:r w:rsidRPr="000C05C7">
        <w:rPr>
          <w:sz w:val="36"/>
          <w:szCs w:val="36"/>
        </w:rPr>
        <w:t xml:space="preserve"> or </w:t>
      </w:r>
      <w:r w:rsidRPr="000C05C7">
        <w:rPr>
          <w:i/>
          <w:sz w:val="36"/>
          <w:szCs w:val="36"/>
        </w:rPr>
        <w:t>not congruent</w:t>
      </w:r>
      <w:r w:rsidRPr="000C05C7">
        <w:rPr>
          <w:sz w:val="36"/>
          <w:szCs w:val="36"/>
        </w:rPr>
        <w:t>.</w:t>
      </w:r>
    </w:p>
    <w:p w:rsidR="000C05C7" w:rsidRPr="000C05C7" w:rsidRDefault="000C05C7" w:rsidP="000C05C7">
      <w:pPr>
        <w:pStyle w:val="epNumList1"/>
        <w:spacing w:after="1680"/>
        <w:rPr>
          <w:rStyle w:val="epListNumber"/>
          <w:sz w:val="36"/>
          <w:szCs w:val="36"/>
        </w:rPr>
      </w:pPr>
      <w:r w:rsidRPr="000C05C7">
        <w:rPr>
          <w:sz w:val="36"/>
          <w:szCs w:val="36"/>
        </w:rPr>
        <w:tab/>
      </w:r>
      <w:r w:rsidRPr="000C05C7">
        <w:rPr>
          <w:rStyle w:val="epListNumber"/>
          <w:sz w:val="36"/>
          <w:szCs w:val="36"/>
        </w:rPr>
        <w:t>1.</w:t>
      </w:r>
      <w:r w:rsidRPr="000C05C7">
        <w:rPr>
          <w:rStyle w:val="epListNumber"/>
          <w:sz w:val="36"/>
          <w:szCs w:val="36"/>
        </w:rPr>
        <w:tab/>
      </w:r>
      <w:r w:rsidRPr="000C05C7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60D1BAD8" wp14:editId="68F9D03A">
            <wp:simplePos x="0" y="0"/>
            <wp:positionH relativeFrom="column">
              <wp:posOffset>385445</wp:posOffset>
            </wp:positionH>
            <wp:positionV relativeFrom="paragraph">
              <wp:posOffset>22860</wp:posOffset>
            </wp:positionV>
            <wp:extent cx="2908300" cy="977900"/>
            <wp:effectExtent l="19050" t="0" r="6350" b="0"/>
            <wp:wrapNone/>
            <wp:docPr id="13" name="Picture 13" descr="TA: C:\replacearts\Red Accel RBC and Assess Book\RBC\Red Accel Chapter 11 RBC\Arts\PNGs\mscc8_rbc_0201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5C7" w:rsidRPr="000C05C7" w:rsidRDefault="000C05C7" w:rsidP="000C05C7">
      <w:pPr>
        <w:pStyle w:val="epNumList1"/>
        <w:spacing w:after="1600"/>
        <w:rPr>
          <w:rStyle w:val="epListNumber"/>
          <w:sz w:val="36"/>
          <w:szCs w:val="36"/>
        </w:rPr>
      </w:pPr>
      <w:r w:rsidRPr="000C05C7">
        <w:rPr>
          <w:sz w:val="36"/>
          <w:szCs w:val="36"/>
        </w:rPr>
        <w:tab/>
      </w:r>
      <w:r w:rsidRPr="000C05C7">
        <w:rPr>
          <w:rStyle w:val="epListNumber"/>
          <w:sz w:val="36"/>
          <w:szCs w:val="36"/>
        </w:rPr>
        <w:t>2.</w:t>
      </w:r>
      <w:r w:rsidRPr="000C05C7">
        <w:rPr>
          <w:rStyle w:val="epListNumber"/>
          <w:sz w:val="36"/>
          <w:szCs w:val="36"/>
        </w:rPr>
        <w:tab/>
      </w:r>
      <w:r w:rsidRPr="000C05C7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2B62027" wp14:editId="2FFC6544">
            <wp:simplePos x="0" y="0"/>
            <wp:positionH relativeFrom="column">
              <wp:posOffset>393065</wp:posOffset>
            </wp:positionH>
            <wp:positionV relativeFrom="paragraph">
              <wp:posOffset>30480</wp:posOffset>
            </wp:positionV>
            <wp:extent cx="2857500" cy="914400"/>
            <wp:effectExtent l="19050" t="0" r="0" b="0"/>
            <wp:wrapNone/>
            <wp:docPr id="12" name="Picture 12" descr="TA: C:\replacearts\Red Accel RBC and Assess Book\RBC\Red Accel Chapter 11 RBC\Arts\PNGs\mscc8_rbc_0201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5C7" w:rsidRPr="000C05C7" w:rsidRDefault="000C05C7" w:rsidP="000C05C7">
      <w:pPr>
        <w:pStyle w:val="epDirectionLine"/>
        <w:rPr>
          <w:sz w:val="36"/>
          <w:szCs w:val="36"/>
        </w:rPr>
      </w:pPr>
      <w:r w:rsidRPr="000C05C7">
        <w:rPr>
          <w:sz w:val="36"/>
          <w:szCs w:val="36"/>
        </w:rPr>
        <w:lastRenderedPageBreak/>
        <w:t xml:space="preserve">The </w:t>
      </w:r>
      <w:r>
        <w:rPr>
          <w:sz w:val="36"/>
          <w:szCs w:val="36"/>
        </w:rPr>
        <w:t xml:space="preserve">figures are congruent. Name the </w:t>
      </w:r>
      <w:bookmarkStart w:id="0" w:name="_GoBack"/>
      <w:bookmarkEnd w:id="0"/>
      <w:r w:rsidRPr="000C05C7">
        <w:rPr>
          <w:sz w:val="36"/>
          <w:szCs w:val="36"/>
        </w:rPr>
        <w:t>corresponding angles and the corresponding sides.</w:t>
      </w:r>
    </w:p>
    <w:p w:rsidR="000C05C7" w:rsidRPr="000C05C7" w:rsidRDefault="000C05C7" w:rsidP="000C05C7">
      <w:pPr>
        <w:pStyle w:val="epNumList2"/>
        <w:spacing w:after="2040"/>
        <w:rPr>
          <w:sz w:val="36"/>
          <w:szCs w:val="36"/>
        </w:rPr>
      </w:pPr>
      <w:r w:rsidRPr="000C05C7">
        <w:rPr>
          <w:sz w:val="36"/>
          <w:szCs w:val="36"/>
        </w:rPr>
        <w:tab/>
      </w:r>
      <w:r w:rsidRPr="000C05C7">
        <w:rPr>
          <w:rStyle w:val="epListNumber"/>
          <w:sz w:val="36"/>
          <w:szCs w:val="36"/>
        </w:rPr>
        <w:t>3.</w:t>
      </w:r>
      <w:r w:rsidRPr="000C05C7">
        <w:rPr>
          <w:rStyle w:val="epListNumber"/>
          <w:sz w:val="36"/>
          <w:szCs w:val="36"/>
        </w:rPr>
        <w:tab/>
      </w:r>
      <w:r w:rsidRPr="000C05C7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0C5A72A" wp14:editId="39AAB858">
            <wp:simplePos x="0" y="0"/>
            <wp:positionH relativeFrom="column">
              <wp:posOffset>362585</wp:posOffset>
            </wp:positionH>
            <wp:positionV relativeFrom="paragraph">
              <wp:posOffset>38100</wp:posOffset>
            </wp:positionV>
            <wp:extent cx="1536700" cy="1193800"/>
            <wp:effectExtent l="19050" t="0" r="6350" b="0"/>
            <wp:wrapNone/>
            <wp:docPr id="11" name="Picture 11" descr="TA: C:\replacearts\Red Accel RBC and Assess Book\RBC\Red Accel Chapter 11 RBC\Arts\PNGs\mscc8_rbc_0201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5C7">
        <w:rPr>
          <w:sz w:val="36"/>
          <w:szCs w:val="36"/>
        </w:rPr>
        <w:tab/>
      </w:r>
      <w:r w:rsidRPr="000C05C7">
        <w:rPr>
          <w:rStyle w:val="epListNumber"/>
          <w:sz w:val="36"/>
          <w:szCs w:val="36"/>
        </w:rPr>
        <w:t>4.</w:t>
      </w:r>
      <w:r w:rsidRPr="000C05C7">
        <w:rPr>
          <w:sz w:val="36"/>
          <w:szCs w:val="36"/>
        </w:rPr>
        <w:tab/>
      </w:r>
      <w:r w:rsidRPr="000C05C7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56EE9C0" wp14:editId="6B0A51A0">
            <wp:simplePos x="0" y="0"/>
            <wp:positionH relativeFrom="column">
              <wp:posOffset>3202940</wp:posOffset>
            </wp:positionH>
            <wp:positionV relativeFrom="paragraph">
              <wp:posOffset>38100</wp:posOffset>
            </wp:positionV>
            <wp:extent cx="1765300" cy="914400"/>
            <wp:effectExtent l="19050" t="0" r="6350" b="0"/>
            <wp:wrapNone/>
            <wp:docPr id="10" name="Picture 10" descr="TA: C:\replacearts\Red Accel RBC and Assess Book\RBC\Red Accel Chapter 11 RBC\Arts\PNGs\mscc8_rbc_0201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5C7" w:rsidRPr="000C05C7" w:rsidRDefault="000C05C7" w:rsidP="000C05C7">
      <w:pPr>
        <w:pStyle w:val="epDirectionLine"/>
        <w:rPr>
          <w:sz w:val="36"/>
          <w:szCs w:val="36"/>
        </w:rPr>
      </w:pPr>
      <w:r w:rsidRPr="000C05C7">
        <w:rPr>
          <w:sz w:val="36"/>
          <w:szCs w:val="36"/>
        </w:rPr>
        <w:t>Tell whether the two figures are congruent. Explain your reasoning.</w:t>
      </w:r>
    </w:p>
    <w:p w:rsidR="000C05C7" w:rsidRPr="000C05C7" w:rsidRDefault="000C05C7" w:rsidP="000C05C7">
      <w:pPr>
        <w:pStyle w:val="epNumList2"/>
        <w:spacing w:after="1440"/>
        <w:rPr>
          <w:sz w:val="36"/>
          <w:szCs w:val="36"/>
        </w:rPr>
      </w:pPr>
      <w:r w:rsidRPr="000C05C7">
        <w:rPr>
          <w:sz w:val="36"/>
          <w:szCs w:val="36"/>
        </w:rPr>
        <w:tab/>
      </w:r>
      <w:r w:rsidRPr="000C05C7">
        <w:rPr>
          <w:rStyle w:val="epListNumber"/>
          <w:sz w:val="36"/>
          <w:szCs w:val="36"/>
        </w:rPr>
        <w:t>5.</w:t>
      </w:r>
      <w:r w:rsidRPr="000C05C7">
        <w:rPr>
          <w:sz w:val="36"/>
          <w:szCs w:val="36"/>
        </w:rPr>
        <w:tab/>
      </w:r>
      <w:r w:rsidRPr="000C05C7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5EA5007" wp14:editId="090CDB69">
            <wp:simplePos x="0" y="0"/>
            <wp:positionH relativeFrom="column">
              <wp:posOffset>385445</wp:posOffset>
            </wp:positionH>
            <wp:positionV relativeFrom="paragraph">
              <wp:posOffset>30480</wp:posOffset>
            </wp:positionV>
            <wp:extent cx="1308100" cy="800100"/>
            <wp:effectExtent l="19050" t="0" r="6350" b="0"/>
            <wp:wrapNone/>
            <wp:docPr id="9" name="Picture 9" descr="TA: C:\replacearts\Red Accel RBC and Assess Book\RBC\Red Accel Chapter 11 RBC\Arts\PNGs\mscc8_rbc_0201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5C7">
        <w:rPr>
          <w:sz w:val="36"/>
          <w:szCs w:val="36"/>
        </w:rPr>
        <w:tab/>
      </w:r>
      <w:r w:rsidRPr="000C05C7">
        <w:rPr>
          <w:rStyle w:val="epListNumber"/>
          <w:sz w:val="36"/>
          <w:szCs w:val="36"/>
        </w:rPr>
        <w:t>6.</w:t>
      </w:r>
      <w:r w:rsidRPr="000C05C7">
        <w:rPr>
          <w:sz w:val="36"/>
          <w:szCs w:val="36"/>
        </w:rPr>
        <w:tab/>
      </w:r>
      <w:r w:rsidRPr="000C05C7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D4A0DD5" wp14:editId="2D01712F">
            <wp:simplePos x="0" y="0"/>
            <wp:positionH relativeFrom="column">
              <wp:posOffset>3210560</wp:posOffset>
            </wp:positionH>
            <wp:positionV relativeFrom="paragraph">
              <wp:posOffset>45720</wp:posOffset>
            </wp:positionV>
            <wp:extent cx="2019300" cy="762000"/>
            <wp:effectExtent l="19050" t="0" r="0" b="0"/>
            <wp:wrapNone/>
            <wp:docPr id="8" name="Picture 8" descr="TA: C:\replacearts\Red Accel RBC and Assess Book\RBC\Red Accel Chapter 11 RBC\Arts\PNGs\mscc8_rbc_0201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5C7" w:rsidRPr="000C05C7" w:rsidRDefault="000C05C7" w:rsidP="000C05C7">
      <w:pPr>
        <w:pStyle w:val="epNumList2"/>
        <w:rPr>
          <w:rStyle w:val="epListNumber"/>
          <w:sz w:val="36"/>
          <w:szCs w:val="36"/>
        </w:rPr>
      </w:pPr>
      <w:r w:rsidRPr="000C05C7">
        <w:rPr>
          <w:sz w:val="36"/>
          <w:szCs w:val="36"/>
        </w:rPr>
        <w:tab/>
      </w:r>
      <w:r w:rsidRPr="000C05C7">
        <w:rPr>
          <w:rStyle w:val="epListNumber"/>
          <w:sz w:val="36"/>
          <w:szCs w:val="36"/>
        </w:rPr>
        <w:t>7.</w:t>
      </w:r>
      <w:r w:rsidRPr="000C05C7">
        <w:rPr>
          <w:rStyle w:val="epListNumber"/>
          <w:sz w:val="36"/>
          <w:szCs w:val="36"/>
        </w:rPr>
        <w:tab/>
      </w:r>
      <w:r w:rsidRPr="000C05C7">
        <w:rPr>
          <w:sz w:val="36"/>
          <w:szCs w:val="36"/>
        </w:rPr>
        <w:t>Describe and correct the error in telling whether the two figures are congruent.</w:t>
      </w:r>
    </w:p>
    <w:p w:rsidR="000C05C7" w:rsidRPr="000C05C7" w:rsidRDefault="000C05C7" w:rsidP="000C05C7">
      <w:pPr>
        <w:pStyle w:val="epNumList2"/>
        <w:spacing w:after="1320"/>
        <w:rPr>
          <w:sz w:val="36"/>
          <w:szCs w:val="36"/>
        </w:rPr>
      </w:pPr>
      <w:r w:rsidRPr="000C05C7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B5FD285" wp14:editId="161C05DF">
                <wp:simplePos x="0" y="0"/>
                <wp:positionH relativeFrom="column">
                  <wp:posOffset>2828925</wp:posOffset>
                </wp:positionH>
                <wp:positionV relativeFrom="paragraph">
                  <wp:posOffset>50800</wp:posOffset>
                </wp:positionV>
                <wp:extent cx="2695575" cy="685800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685800"/>
                          <a:chOff x="6135" y="12540"/>
                          <a:chExt cx="4245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12540"/>
                            <a:ext cx="424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5C7" w:rsidRDefault="000C05C7" w:rsidP="000C05C7">
                              <w:pPr>
                                <w:ind w:left="600"/>
                              </w:pPr>
                              <w:r>
                                <w:t>Both figures have four sides and corresponding angle measures are equal. So, they are congruent.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315" y="12700"/>
                            <a:ext cx="240" cy="360"/>
                            <a:chOff x="2100" y="7755"/>
                            <a:chExt cx="240" cy="360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 flipH="1"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 flipV="1">
                              <a:off x="2100" y="7755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2.75pt;margin-top:4pt;width:212.25pt;height:54pt;z-index:251659264" coordorigin="6135,12540" coordsize="4245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7INp4DAABwDAAADgAAAGRycy9lMm9Eb2MueG1s7Ffbjts2EH0vkH8g+O6VJUu+CKsNtr5sC2zb&#10;BZL2nZYoiahEqiS98qbov3d4kew4SRtsggQBogeZ1JCjOWdmDuXrl8e2QY9UKiZ4hsOrKUaU56Jg&#10;vMrw7693kyVGShNekEZwmuEnqvDLmxc/XPddSiNRi6agEoETrtK+y3CtdZcGgcpr2hJ1JTrKwVgK&#10;2RINU1kFhSQ9eG+bIJpO50EvZNFJkVOl4OnGGfGN9V+WNNe/laWiGjUZhti0vUt735t7cHNN0kqS&#10;rma5D4M8I4qWMA4vHV1tiCboINk7rlqWS6FEqa9y0QaiLFlOLQZAE04v0NxJcegslirtq26kCai9&#10;4OnZbvNfHx8kYgXkDiNOWkiRfSuKDDV9V6Ww4k52r7oH6fDB8F7kfyowB5d2M6/cYrTvfxEFuCMH&#10;LSw1x1K2xgWARkebgacxA/SoUQ4Po/kqSRYJRjnY5stkOfUpymvIo9k2D2dgBmsYJfFo3Pr9cRT7&#10;zeF0aa0BSd2LbbA+OIMM6k2dKFWfRumrmnTUZkoZwjyl0UDpa4PvR3FEM8eqXWQoRfoIjw35hhnl&#10;mEVcrGvCK3orpehrSgqILjQ7AcO41WFQxsn/Uf0+zgbG/4MxknZS6TsqWmQGGZbQTjZQ8nivtInn&#10;tMTEz8WONQ08J2nDUZ/hVRIlDploWGGMFqas9utGokdimtJeFhwQcL6sZRqkoWFthqEM4DKLSGr4&#10;2PLCjjVhjRtDJA03ZsAFsfmRa8G/V9PVdrldxpM4mm8n8bQoJre7dTyZ78JFsplt1utN+I+JM4zT&#10;mhUF5SbUQQ7C+ONqwwuTa+RREN6CpM6R7+z1LvLg7TAsy4Bq+LXobCGY3Lsq0Mf9EQgx1bEXxROU&#10;hBRO6kCaYVAL+QajHmQuw+qvA5EUo+ZnDmW1CmPoIqTtJE4WEUzkuWV/biE8B1cZ1hi54Vo7LT10&#10;klU1vMkVMhe30PUlszVyisoXMPSdidVLhRuemmY2NI3TodgQdKkzRmc/lw7NZ+EgKIuhxobmiAw3&#10;Ropm81FqvA5FISw2OrRYJImrzLzeDjJ2se9rilA88HnPOEU2VK8ia/4gfdV8WEZQ2bDuJ5NYO/pj&#10;SLFX8ffQ8CHyRhJOouF1pYHIvpyuwKHq5eMbk5JRXp+hEE4WINtWOXwHfoEjEFrLfVXY6pu7ZrZn&#10;2MdX3/ea+3rH12euudNHmK1E+1lrDzb/CW6+m8/ndtXpj8LNvwAAAP//AwBQSwMEFAAGAAgAAAAh&#10;AIaNwnfgAAAACQEAAA8AAABkcnMvZG93bnJldi54bWxMj0FLw0AQhe+C/2EZwZvdjTY1pNmUUtRT&#10;EWwF6W2aTJPQ7G7IbpP03zue7G0e7+PNe9lqMq0YqPeNsxqimQJBtnBlYysN3/v3pwSED2hLbJ0l&#10;DVfysMrv7zJMSzfaLxp2oRIcYn2KGuoQulRKX9Rk0M9cR5a9k+sNBpZ9JcseRw43rXxWaiENNpY/&#10;1NjRpqbivLsYDR8jjuuX6G3Ynk+b62Eff/5sI9L68WFaL0EEmsI/DH/1uTrk3OnoLrb0otUwn8cx&#10;oxoSnsR+8qr4ODIYLRTIPJO3C/JfAAAA//8DAFBLAQItABQABgAIAAAAIQDkmcPA+wAAAOEBAAAT&#10;AAAAAAAAAAAAAAAAAAAAAABbQ29udGVudF9UeXBlc10ueG1sUEsBAi0AFAAGAAgAAAAhACOyauHX&#10;AAAAlAEAAAsAAAAAAAAAAAAAAAAALAEAAF9yZWxzLy5yZWxzUEsBAi0AFAAGAAgAAAAhAGYuyDae&#10;AwAAcAwAAA4AAAAAAAAAAAAAAAAALAIAAGRycy9lMm9Eb2MueG1sUEsBAi0AFAAGAAgAAAAhAIaN&#10;wnfgAAAACQEAAA8AAAAAAAAAAAAAAAAA9gUAAGRycy9kb3ducmV2LnhtbFBLBQYAAAAABAAEAPMA&#10;AAAD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6135;top:12540;width:4245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hMPwAAA&#10;ANoAAAAPAAAAZHJzL2Rvd25yZXYueG1sRE/LasJAFN0L/YfhFrrTSSPUGp1IqS10qWmq22vm5oGZ&#10;OyEz1dSvd4SCy8N5L1eDacWJetdYVvA8iUAQF1Y3XCnIvz/HryCcR9bYWiYFf+RglT6Mlphoe+Yt&#10;nTJfiRDCLkEFtfddIqUrajLoJrYjDlxpe4M+wL6SusdzCDetjKPoRRpsODTU2NF7TcUx+zVhRrzP&#10;p+tNRrMZHqbrj8vPvNy1Sj09Dm8LEJ4Gfxf/u7+0ghhuV4IfZH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ihMPwAAAANoAAAAPAAAAAAAAAAAAAAAAAJcCAABkcnMvZG93bnJl&#10;di54bWxQSwUGAAAAAAQABAD1AAAAhAMAAAAA&#10;" filled="f">
                  <v:textbox>
                    <w:txbxContent>
                      <w:p w:rsidR="000C05C7" w:rsidRDefault="000C05C7" w:rsidP="000C05C7">
                        <w:pPr>
                          <w:ind w:left="600"/>
                        </w:pPr>
                        <w:r>
                          <w:t>Both figures have four sides and corresponding angle measures are equal. So, they are congruent.</w:t>
                        </w:r>
                      </w:p>
                    </w:txbxContent>
                  </v:textbox>
                </v:shape>
                <v:group id="Group 4" o:spid="_x0000_s1028" style="position:absolute;left:6315;top:12700;width:240;height:360" coordorigin="2100,7755" coordsize="24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Line 5" o:spid="_x0000_s1029" style="position:absolute;flip:x 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E2CPDAAAA2gAAAA8AAAAAAAAAAAAA&#10;AAAAoQIAAGRycy9kb3ducmV2LnhtbFBLBQYAAAAABAAEAPkAAACRAwAAAAA=&#10;"/>
                  <v:line id="Line 6" o:spid="_x0000_s1030" style="position:absolute;flip:y;visibility:visible;mso-wrap-style:square" from="2100,7755" to="2340,8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  <w10:anchorlock/>
              </v:group>
            </w:pict>
          </mc:Fallback>
        </mc:AlternateContent>
      </w:r>
      <w:r w:rsidRPr="000C05C7">
        <w:rPr>
          <w:sz w:val="36"/>
          <w:szCs w:val="36"/>
        </w:rPr>
        <w:tab/>
      </w:r>
      <w:r w:rsidRPr="000C05C7">
        <w:rPr>
          <w:sz w:val="36"/>
          <w:szCs w:val="36"/>
        </w:rPr>
        <w:tab/>
      </w:r>
      <w:r w:rsidRPr="000C05C7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19EF6A" wp14:editId="1A028037">
            <wp:simplePos x="0" y="0"/>
            <wp:positionH relativeFrom="column">
              <wp:posOffset>377825</wp:posOffset>
            </wp:positionH>
            <wp:positionV relativeFrom="paragraph">
              <wp:posOffset>22860</wp:posOffset>
            </wp:positionV>
            <wp:extent cx="2159000" cy="787400"/>
            <wp:effectExtent l="19050" t="0" r="0" b="0"/>
            <wp:wrapNone/>
            <wp:docPr id="7" name="Picture 7" descr="TA: C:\replacearts\Red Accel RBC and Assess Book\RBC\Red Accel Chapter 11 RBC\Arts\PNGs\mscc8_rbc_0201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5C7" w:rsidRPr="000C05C7" w:rsidRDefault="000C05C7" w:rsidP="000C05C7">
      <w:pPr>
        <w:pStyle w:val="epNumList1"/>
        <w:ind w:right="1200"/>
        <w:rPr>
          <w:sz w:val="36"/>
          <w:szCs w:val="36"/>
        </w:rPr>
      </w:pPr>
      <w:r w:rsidRPr="000C05C7">
        <w:rPr>
          <w:sz w:val="36"/>
          <w:szCs w:val="36"/>
        </w:rPr>
        <w:tab/>
      </w:r>
      <w:r w:rsidRPr="000C05C7">
        <w:rPr>
          <w:rStyle w:val="epListNumber"/>
          <w:sz w:val="36"/>
          <w:szCs w:val="36"/>
        </w:rPr>
        <w:t>8.</w:t>
      </w:r>
      <w:r w:rsidRPr="000C05C7">
        <w:rPr>
          <w:sz w:val="36"/>
          <w:szCs w:val="36"/>
        </w:rPr>
        <w:tab/>
        <w:t>Can two polygons be congruent if one has a right angle and the other does not? Explain.</w:t>
      </w:r>
    </w:p>
    <w:p w:rsidR="00407842" w:rsidRPr="000C05C7" w:rsidRDefault="00407842">
      <w:pPr>
        <w:rPr>
          <w:sz w:val="36"/>
          <w:szCs w:val="36"/>
        </w:rPr>
      </w:pPr>
    </w:p>
    <w:sectPr w:rsidR="00407842" w:rsidRPr="000C05C7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C7"/>
    <w:rsid w:val="000C05C7"/>
    <w:rsid w:val="00407842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0C05C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0C05C7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0C05C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0C05C7"/>
    <w:pPr>
      <w:tabs>
        <w:tab w:val="decimal" w:pos="4800"/>
        <w:tab w:val="left" w:pos="4999"/>
      </w:tabs>
      <w:ind w:right="0"/>
    </w:pPr>
  </w:style>
  <w:style w:type="paragraph" w:customStyle="1" w:styleId="wuBaseText">
    <w:name w:val="wuBaseText"/>
    <w:link w:val="wuBaseTextChar"/>
    <w:rsid w:val="000C05C7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wuListNumber">
    <w:name w:val="wuListNumber"/>
    <w:basedOn w:val="DefaultParagraphFont"/>
    <w:rsid w:val="000C05C7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0C05C7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aaaForUseWith">
    <w:name w:val="aaaForUseWith"/>
    <w:basedOn w:val="DefaultParagraphFont"/>
    <w:rsid w:val="000C05C7"/>
    <w:rPr>
      <w:rFonts w:ascii="Arial" w:hAnsi="Arial"/>
      <w:b/>
      <w:color w:val="auto"/>
      <w:sz w:val="20"/>
      <w:szCs w:val="20"/>
    </w:rPr>
  </w:style>
  <w:style w:type="character" w:customStyle="1" w:styleId="aaaTitleCharChar">
    <w:name w:val="aaaTitle Char Char"/>
    <w:basedOn w:val="DefaultParagraphFont"/>
    <w:link w:val="aaaTitle"/>
    <w:rsid w:val="000C05C7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0C05C7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BaseTextChar">
    <w:name w:val="wuBaseText Char"/>
    <w:basedOn w:val="DefaultParagraphFont"/>
    <w:link w:val="wuBaseText"/>
    <w:rsid w:val="000C05C7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0C05C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0C05C7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0C05C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0C05C7"/>
    <w:pPr>
      <w:tabs>
        <w:tab w:val="decimal" w:pos="4800"/>
        <w:tab w:val="left" w:pos="4999"/>
      </w:tabs>
      <w:ind w:right="0"/>
    </w:pPr>
  </w:style>
  <w:style w:type="paragraph" w:customStyle="1" w:styleId="wuBaseText">
    <w:name w:val="wuBaseText"/>
    <w:link w:val="wuBaseTextChar"/>
    <w:rsid w:val="000C05C7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wuListNumber">
    <w:name w:val="wuListNumber"/>
    <w:basedOn w:val="DefaultParagraphFont"/>
    <w:rsid w:val="000C05C7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0C05C7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aaaForUseWith">
    <w:name w:val="aaaForUseWith"/>
    <w:basedOn w:val="DefaultParagraphFont"/>
    <w:rsid w:val="000C05C7"/>
    <w:rPr>
      <w:rFonts w:ascii="Arial" w:hAnsi="Arial"/>
      <w:b/>
      <w:color w:val="auto"/>
      <w:sz w:val="20"/>
      <w:szCs w:val="20"/>
    </w:rPr>
  </w:style>
  <w:style w:type="character" w:customStyle="1" w:styleId="aaaTitleCharChar">
    <w:name w:val="aaaTitle Char Char"/>
    <w:basedOn w:val="DefaultParagraphFont"/>
    <w:link w:val="aaaTitle"/>
    <w:rsid w:val="000C05C7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0C05C7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BaseTextChar">
    <w:name w:val="wuBaseText Char"/>
    <w:basedOn w:val="DefaultParagraphFont"/>
    <w:link w:val="wuBaseText"/>
    <w:rsid w:val="000C05C7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file:///C:\replacearts\Red%20Accel%20RBC%20and%20Assess%20Book\RBC\Red%20Accel%20Chapter%2011%20RBC\Arts\PNGs\mscc8_rbc_0201_12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Accel%20RBC%20and%20Assess%20Book\RBC\Red%20Accel%20Chapter%2011%20RBC\Arts\PNGs\mscc8_rbc_0201_13.png" TargetMode="External"/><Relationship Id="rId13" Type="http://schemas.openxmlformats.org/officeDocument/2006/relationships/image" Target="media/image5.png"/><Relationship Id="rId14" Type="http://schemas.openxmlformats.org/officeDocument/2006/relationships/image" Target="file:///C:\replacearts\Red%20Accel%20RBC%20and%20Assess%20Book\RBC\Red%20Accel%20Chapter%2011%20RBC\Arts\PNGs\mscc8_rbc_0201_14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Accel%20RBC%20and%20Assess%20Book\RBC\Red%20Accel%20Chapter%2011%20RBC\Arts\PNGs\mscc8_rbc_0201_15.png" TargetMode="External"/><Relationship Id="rId17" Type="http://schemas.openxmlformats.org/officeDocument/2006/relationships/image" Target="media/image7.png"/><Relationship Id="rId18" Type="http://schemas.openxmlformats.org/officeDocument/2006/relationships/image" Target="file:///C:\replacearts\Red%20Accel%20RBC%20and%20Assess%20Book\RBC\Red%20Accel%20Chapter%2011%20RBC\Arts\PNGs\mscc8_rbc_0201_16.png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Accel%20RBC%20and%20Assess%20Book\RBC\Red%20Accel%20Chapter%2011%20RBC\Arts\PNGs\mscc8_rbc_0201_10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Accel%20RBC%20and%20Assess%20Book\RBC\Red%20Accel%20Chapter%2011%20RBC\Arts\PNGs\mscc8_rbc_0201_1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2015-03-17T17:58:00Z</dcterms:created>
  <dcterms:modified xsi:type="dcterms:W3CDTF">2015-03-17T18:03:00Z</dcterms:modified>
</cp:coreProperties>
</file>