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6" w:rsidRDefault="00670FF9">
      <w:pPr>
        <w:rPr>
          <w:u w:val="single"/>
        </w:rPr>
      </w:pPr>
      <w:r>
        <w:rPr>
          <w:u w:val="single"/>
        </w:rPr>
        <w:t>2.4: Multiplying and Dividing Rational Numbers</w:t>
      </w:r>
    </w:p>
    <w:p w:rsidR="00670FF9" w:rsidRDefault="00670FF9">
      <w:pPr>
        <w:rPr>
          <w:u w:val="single"/>
        </w:rPr>
      </w:pPr>
    </w:p>
    <w:p w:rsidR="00670FF9" w:rsidRPr="0054412C" w:rsidRDefault="00670FF9" w:rsidP="00670FF9">
      <w:pPr>
        <w:pStyle w:val="wuBaseText"/>
      </w:pPr>
      <w:r w:rsidRPr="0054412C">
        <w:t>Draw a diagram to represent</w:t>
      </w:r>
      <w:r>
        <w:t xml:space="preserve"> the following football plays: </w:t>
      </w:r>
      <w:r w:rsidRPr="0054412C">
        <w:t xml:space="preserve">gain of 2 yards, loss of 8 yards, gain of 20 yards, loss of 5 yards, </w:t>
      </w:r>
      <w:r>
        <w:t xml:space="preserve">and </w:t>
      </w:r>
      <w:r w:rsidRPr="0054412C">
        <w:t xml:space="preserve">gain of </w:t>
      </w:r>
      <w:r>
        <w:t>3</w:t>
      </w:r>
      <w:r w:rsidRPr="0054412C">
        <w:t xml:space="preserve"> yards.</w:t>
      </w:r>
    </w:p>
    <w:p w:rsidR="00670FF9" w:rsidRDefault="00670FF9" w:rsidP="00670FF9">
      <w:pPr>
        <w:pStyle w:val="wuBaseText"/>
      </w:pPr>
    </w:p>
    <w:p w:rsidR="00670FF9" w:rsidRDefault="00670FF9" w:rsidP="00670FF9">
      <w:pPr>
        <w:pStyle w:val="wuBaseText"/>
      </w:pPr>
    </w:p>
    <w:p w:rsidR="00670FF9" w:rsidRDefault="00670FF9" w:rsidP="00670FF9">
      <w:pPr>
        <w:pStyle w:val="wuDirectionLine"/>
      </w:pPr>
      <w:r>
        <w:t>Multiply.</w:t>
      </w:r>
    </w:p>
    <w:p w:rsidR="00670FF9" w:rsidRDefault="00670FF9" w:rsidP="00670FF9">
      <w:pPr>
        <w:pStyle w:val="wuNumList3"/>
      </w:pPr>
      <w:r>
        <w:tab/>
      </w:r>
      <w:r w:rsidRPr="00E86D4A">
        <w:rPr>
          <w:rStyle w:val="wuListNumber"/>
        </w:rPr>
        <w:t>1.</w:t>
      </w:r>
      <w:r>
        <w:tab/>
      </w:r>
      <w:r w:rsidRPr="00416CB8">
        <w:rPr>
          <w:position w:val="-6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19pt" o:ole="">
            <v:imagedata r:id="rId5" o:title=""/>
          </v:shape>
          <o:OLEObject Type="Embed" ProgID="Equation.DSMT4" ShapeID="_x0000_i1025" DrawAspect="Content" ObjectID="_1346080508" r:id="rId6"/>
        </w:object>
      </w:r>
      <w:r>
        <w:tab/>
      </w:r>
      <w:r w:rsidRPr="00E86D4A">
        <w:rPr>
          <w:rStyle w:val="wuListNumber"/>
        </w:rPr>
        <w:t>2.</w:t>
      </w:r>
      <w:r>
        <w:tab/>
      </w:r>
      <w:r w:rsidRPr="00416CB8">
        <w:rPr>
          <w:position w:val="-14"/>
        </w:rPr>
        <w:object w:dxaOrig="1300" w:dyaOrig="480">
          <v:shape id="_x0000_i1026" type="#_x0000_t75" style="width:65pt;height:24pt" o:ole="">
            <v:imagedata r:id="rId7" o:title=""/>
          </v:shape>
          <o:OLEObject Type="Embed" ProgID="Equation.DSMT4" ShapeID="_x0000_i1026" DrawAspect="Content" ObjectID="_1346080509" r:id="rId8"/>
        </w:object>
      </w:r>
      <w:r>
        <w:tab/>
      </w:r>
      <w:r w:rsidRPr="00E86D4A">
        <w:rPr>
          <w:rStyle w:val="wuListNumber"/>
        </w:rPr>
        <w:t>3.</w:t>
      </w:r>
      <w:r>
        <w:tab/>
      </w:r>
      <w:r w:rsidRPr="00416CB8">
        <w:rPr>
          <w:position w:val="-4"/>
        </w:rPr>
        <w:object w:dxaOrig="1260" w:dyaOrig="360">
          <v:shape id="_x0000_i1027" type="#_x0000_t75" style="width:63pt;height:18pt" o:ole="">
            <v:imagedata r:id="rId9" o:title=""/>
          </v:shape>
          <o:OLEObject Type="Embed" ProgID="Equation.DSMT4" ShapeID="_x0000_i1027" DrawAspect="Content" ObjectID="_1346080510" r:id="rId10"/>
        </w:object>
      </w:r>
    </w:p>
    <w:p w:rsidR="00670FF9" w:rsidRDefault="00670FF9" w:rsidP="00670FF9">
      <w:pPr>
        <w:pStyle w:val="wuDirectionLine"/>
      </w:pPr>
      <w:r>
        <w:t>Divide.</w:t>
      </w:r>
    </w:p>
    <w:p w:rsidR="00670FF9" w:rsidRPr="00416CB8" w:rsidRDefault="00670FF9" w:rsidP="00670FF9">
      <w:pPr>
        <w:pStyle w:val="wuNumList3"/>
      </w:pPr>
      <w:r>
        <w:tab/>
      </w:r>
      <w:r w:rsidRPr="00E86D4A">
        <w:rPr>
          <w:rStyle w:val="wuListNumber"/>
        </w:rPr>
        <w:t>4.</w:t>
      </w:r>
      <w:r>
        <w:tab/>
      </w:r>
      <w:r w:rsidRPr="005573E8">
        <w:rPr>
          <w:position w:val="-46"/>
        </w:rPr>
        <w:object w:dxaOrig="780" w:dyaOrig="1060">
          <v:shape id="_x0000_i1028" type="#_x0000_t75" style="width:39pt;height:53pt" o:ole="">
            <v:imagedata r:id="rId11" o:title=""/>
          </v:shape>
          <o:OLEObject Type="Embed" ProgID="Equation.DSMT4" ShapeID="_x0000_i1028" DrawAspect="Content" ObjectID="_1346080511" r:id="rId12"/>
        </w:object>
      </w:r>
      <w:r>
        <w:tab/>
      </w:r>
      <w:r w:rsidRPr="00E86D4A">
        <w:rPr>
          <w:rStyle w:val="wuListNumber"/>
        </w:rPr>
        <w:t>5.</w:t>
      </w:r>
      <w:r>
        <w:tab/>
      </w:r>
      <w:r w:rsidRPr="009D21E2">
        <w:rPr>
          <w:position w:val="-36"/>
        </w:rPr>
        <w:object w:dxaOrig="740" w:dyaOrig="960">
          <v:shape id="_x0000_i1029" type="#_x0000_t75" style="width:37pt;height:48pt" o:ole="">
            <v:imagedata r:id="rId13" o:title=""/>
          </v:shape>
          <o:OLEObject Type="Embed" ProgID="Equation.DSMT4" ShapeID="_x0000_i1029" DrawAspect="Content" ObjectID="_1346080512" r:id="rId14"/>
        </w:object>
      </w:r>
      <w:r>
        <w:tab/>
      </w:r>
      <w:r w:rsidRPr="00E86D4A">
        <w:rPr>
          <w:rStyle w:val="wuListNumber"/>
        </w:rPr>
        <w:t>6.</w:t>
      </w:r>
      <w:r>
        <w:tab/>
      </w:r>
      <w:r w:rsidRPr="009D21E2">
        <w:rPr>
          <w:position w:val="-36"/>
        </w:rPr>
        <w:object w:dxaOrig="740" w:dyaOrig="960">
          <v:shape id="_x0000_i1030" type="#_x0000_t75" style="width:37pt;height:48pt" o:ole="">
            <v:imagedata r:id="rId15" o:title=""/>
          </v:shape>
          <o:OLEObject Type="Embed" ProgID="Equation.DSMT4" ShapeID="_x0000_i1030" DrawAspect="Content" ObjectID="_1346080513" r:id="rId16"/>
        </w:object>
      </w:r>
    </w:p>
    <w:p w:rsidR="00670FF9" w:rsidRDefault="00670FF9" w:rsidP="00670FF9">
      <w:pPr>
        <w:pStyle w:val="wuBaseText"/>
      </w:pPr>
      <w:r>
        <w:br w:type="page"/>
      </w:r>
      <w:r>
        <w:lastRenderedPageBreak/>
        <w:t xml:space="preserve">A company’s profits for a week are as follows: Monday: </w:t>
      </w:r>
      <w:r>
        <w:sym w:font="Symbol" w:char="F02B"/>
      </w:r>
      <w:r>
        <w:t xml:space="preserve">$32.65, Tuesday: </w:t>
      </w:r>
      <w:r w:rsidRPr="00813E6B">
        <w:rPr>
          <w:spacing w:val="10"/>
        </w:rPr>
        <w:sym w:font="Symbol" w:char="F02D"/>
      </w:r>
      <w:r>
        <w:t xml:space="preserve">$75.32, Wednesday: </w:t>
      </w:r>
      <w:r w:rsidRPr="00813E6B">
        <w:rPr>
          <w:spacing w:val="10"/>
        </w:rPr>
        <w:sym w:font="Symbol" w:char="F02D"/>
      </w:r>
      <w:r>
        <w:t xml:space="preserve">$125.75, Thursday: </w:t>
      </w:r>
      <w:r>
        <w:sym w:font="Symbol" w:char="F02B"/>
      </w:r>
      <w:r>
        <w:t xml:space="preserve">$100.89, and Friday: </w:t>
      </w:r>
      <w:r>
        <w:sym w:font="Symbol" w:char="F02B"/>
      </w:r>
      <w:r>
        <w:t>$65.30. Does the company show a gain or loss at the end of the week?</w:t>
      </w:r>
    </w:p>
    <w:p w:rsidR="00670FF9" w:rsidRDefault="00670FF9" w:rsidP="00670FF9">
      <w:pPr>
        <w:pStyle w:val="wuBaseText"/>
      </w:pPr>
    </w:p>
    <w:p w:rsidR="00670FF9" w:rsidRDefault="00670FF9" w:rsidP="00670FF9">
      <w:pPr>
        <w:pStyle w:val="wuBaseText"/>
      </w:pPr>
    </w:p>
    <w:p w:rsidR="00670FF9" w:rsidRDefault="00670FF9" w:rsidP="00670FF9">
      <w:pPr>
        <w:pStyle w:val="wuBaseText"/>
      </w:pPr>
    </w:p>
    <w:p w:rsidR="00670FF9" w:rsidRDefault="00670FF9" w:rsidP="00670FF9">
      <w:pPr>
        <w:pStyle w:val="wuDirectionLine"/>
      </w:pPr>
      <w:bookmarkStart w:id="0" w:name="_GoBack"/>
      <w:bookmarkEnd w:id="0"/>
      <w:r>
        <w:t>Multiply. Write fractions in simplest form.</w:t>
      </w:r>
    </w:p>
    <w:p w:rsidR="00670FF9" w:rsidRDefault="00670FF9" w:rsidP="00670FF9">
      <w:pPr>
        <w:pStyle w:val="wuNumList3"/>
      </w:pPr>
      <w:r>
        <w:tab/>
      </w:r>
      <w:r w:rsidRPr="00E86D4A">
        <w:rPr>
          <w:rStyle w:val="wuListNumber"/>
        </w:rPr>
        <w:t>1.</w:t>
      </w:r>
      <w:r>
        <w:tab/>
      </w:r>
      <w:r w:rsidRPr="009D21E2">
        <w:rPr>
          <w:position w:val="-36"/>
        </w:rPr>
        <w:object w:dxaOrig="1560" w:dyaOrig="960">
          <v:shape id="_x0000_i1031" type="#_x0000_t75" style="width:78pt;height:48pt" o:ole="">
            <v:imagedata r:id="rId17" o:title=""/>
          </v:shape>
          <o:OLEObject Type="Embed" ProgID="Equation.DSMT4" ShapeID="_x0000_i1031" DrawAspect="Content" ObjectID="_1346080514" r:id="rId18"/>
        </w:object>
      </w:r>
      <w:r>
        <w:tab/>
      </w:r>
      <w:r w:rsidRPr="00E86D4A">
        <w:rPr>
          <w:rStyle w:val="wuListNumber"/>
        </w:rPr>
        <w:t>2.</w:t>
      </w:r>
      <w:r>
        <w:tab/>
      </w:r>
      <w:r w:rsidRPr="009D21E2">
        <w:rPr>
          <w:position w:val="-44"/>
        </w:rPr>
        <w:object w:dxaOrig="1040" w:dyaOrig="1180">
          <v:shape id="_x0000_i1032" type="#_x0000_t75" style="width:52pt;height:59pt" o:ole="">
            <v:imagedata r:id="rId19" o:title=""/>
          </v:shape>
          <o:OLEObject Type="Embed" ProgID="Equation.DSMT4" ShapeID="_x0000_i1032" DrawAspect="Content" ObjectID="_1346080515" r:id="rId20"/>
        </w:object>
      </w:r>
      <w:r>
        <w:tab/>
      </w:r>
      <w:r w:rsidRPr="00E86D4A">
        <w:rPr>
          <w:rStyle w:val="wuListNumber"/>
        </w:rPr>
        <w:t>3.</w:t>
      </w:r>
      <w:r>
        <w:tab/>
      </w:r>
      <w:r w:rsidRPr="003F599E">
        <w:rPr>
          <w:position w:val="-14"/>
        </w:rPr>
        <w:object w:dxaOrig="2000" w:dyaOrig="480">
          <v:shape id="_x0000_i1033" type="#_x0000_t75" style="width:100pt;height:24pt" o:ole="">
            <v:imagedata r:id="rId21" o:title=""/>
          </v:shape>
          <o:OLEObject Type="Embed" ProgID="Equation.DSMT4" ShapeID="_x0000_i1033" DrawAspect="Content" ObjectID="_1346080516" r:id="rId22"/>
        </w:object>
      </w:r>
    </w:p>
    <w:p w:rsidR="00670FF9" w:rsidRDefault="00670FF9" w:rsidP="00670FF9">
      <w:pPr>
        <w:pStyle w:val="wuDirectionLine"/>
      </w:pPr>
      <w:r>
        <w:t>Divide. Write fractions in simplest form.</w:t>
      </w:r>
    </w:p>
    <w:p w:rsidR="00670FF9" w:rsidRPr="003F599E" w:rsidRDefault="00670FF9" w:rsidP="00670FF9">
      <w:pPr>
        <w:pStyle w:val="wuNumList3"/>
      </w:pPr>
      <w:r>
        <w:tab/>
      </w:r>
      <w:r w:rsidRPr="00E86D4A">
        <w:rPr>
          <w:rStyle w:val="wuListNumber"/>
        </w:rPr>
        <w:t>4.</w:t>
      </w:r>
      <w:r>
        <w:tab/>
      </w:r>
      <w:r w:rsidRPr="009D21E2">
        <w:rPr>
          <w:position w:val="-36"/>
        </w:rPr>
        <w:object w:dxaOrig="2079" w:dyaOrig="960">
          <v:shape id="_x0000_i1034" type="#_x0000_t75" style="width:104pt;height:48pt" o:ole="">
            <v:imagedata r:id="rId23" o:title=""/>
          </v:shape>
          <o:OLEObject Type="Embed" ProgID="Equation.DSMT4" ShapeID="_x0000_i1034" DrawAspect="Content" ObjectID="_1346080517" r:id="rId24"/>
        </w:object>
      </w:r>
      <w:r>
        <w:tab/>
      </w:r>
      <w:r w:rsidRPr="00E86D4A">
        <w:rPr>
          <w:rStyle w:val="wuListNumber"/>
        </w:rPr>
        <w:t>5.</w:t>
      </w:r>
      <w:r>
        <w:tab/>
      </w:r>
      <w:r w:rsidRPr="005573E8">
        <w:rPr>
          <w:position w:val="-14"/>
        </w:rPr>
        <w:object w:dxaOrig="1520" w:dyaOrig="460">
          <v:shape id="_x0000_i1035" type="#_x0000_t75" style="width:76pt;height:23pt" o:ole="">
            <v:imagedata r:id="rId25" o:title=""/>
          </v:shape>
          <o:OLEObject Type="Embed" ProgID="Equation.DSMT4" ShapeID="_x0000_i1035" DrawAspect="Content" ObjectID="_1346080518" r:id="rId26"/>
        </w:object>
      </w:r>
      <w:r>
        <w:tab/>
      </w:r>
      <w:r w:rsidRPr="00E86D4A">
        <w:rPr>
          <w:rStyle w:val="wuListNumber"/>
        </w:rPr>
        <w:t>6.</w:t>
      </w:r>
      <w:r>
        <w:tab/>
      </w:r>
      <w:r w:rsidRPr="00AF5F4A">
        <w:rPr>
          <w:position w:val="-14"/>
        </w:rPr>
        <w:object w:dxaOrig="2180" w:dyaOrig="480">
          <v:shape id="_x0000_i1036" type="#_x0000_t75" style="width:109pt;height:24pt" o:ole="">
            <v:imagedata r:id="rId27" o:title=""/>
          </v:shape>
          <o:OLEObject Type="Embed" ProgID="Equation.DSMT4" ShapeID="_x0000_i1036" DrawAspect="Content" ObjectID="_1346080519" r:id="rId28"/>
        </w:object>
      </w:r>
    </w:p>
    <w:p w:rsidR="00670FF9" w:rsidRDefault="00670FF9" w:rsidP="00670FF9">
      <w:pPr>
        <w:pStyle w:val="wuBaseText"/>
      </w:pPr>
    </w:p>
    <w:p w:rsidR="00670FF9" w:rsidRPr="0007021C" w:rsidRDefault="00670FF9" w:rsidP="00670FF9"/>
    <w:p w:rsidR="00670FF9" w:rsidRPr="0007021C" w:rsidRDefault="00670FF9" w:rsidP="00670FF9"/>
    <w:p w:rsidR="00670FF9" w:rsidRPr="0007021C" w:rsidRDefault="00670FF9" w:rsidP="00670FF9"/>
    <w:p w:rsidR="00670FF9" w:rsidRDefault="00670FF9" w:rsidP="00670FF9"/>
    <w:p w:rsidR="00670FF9" w:rsidRDefault="00670FF9" w:rsidP="00670FF9"/>
    <w:p w:rsidR="00670FF9" w:rsidRPr="0007021C" w:rsidRDefault="00670FF9" w:rsidP="00670FF9"/>
    <w:p w:rsidR="00670FF9" w:rsidRPr="00670FF9" w:rsidRDefault="00670FF9">
      <w:pPr>
        <w:rPr>
          <w:u w:val="single"/>
        </w:rPr>
      </w:pPr>
    </w:p>
    <w:sectPr w:rsidR="00670FF9" w:rsidRPr="00670FF9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F9"/>
    <w:rsid w:val="00670FF9"/>
    <w:rsid w:val="007A13E6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0C64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rsid w:val="00670FF9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670FF9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670FF9"/>
    <w:rPr>
      <w:rFonts w:ascii="Arial" w:hAnsi="Arial"/>
      <w:b/>
      <w:sz w:val="36"/>
    </w:rPr>
  </w:style>
  <w:style w:type="paragraph" w:customStyle="1" w:styleId="wuNumList3">
    <w:name w:val="wuNumList3"/>
    <w:basedOn w:val="Normal"/>
    <w:rsid w:val="00670FF9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670FF9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670FF9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670FF9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670FF9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670FF9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rsid w:val="00670FF9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670FF9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670FF9"/>
    <w:rPr>
      <w:rFonts w:ascii="Arial" w:hAnsi="Arial"/>
      <w:b/>
      <w:sz w:val="36"/>
    </w:rPr>
  </w:style>
  <w:style w:type="paragraph" w:customStyle="1" w:styleId="wuNumList3">
    <w:name w:val="wuNumList3"/>
    <w:basedOn w:val="Normal"/>
    <w:rsid w:val="00670FF9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670FF9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670FF9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670FF9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670FF9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670FF9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1</cp:revision>
  <dcterms:created xsi:type="dcterms:W3CDTF">2014-09-14T22:19:00Z</dcterms:created>
  <dcterms:modified xsi:type="dcterms:W3CDTF">2014-09-14T22:24:00Z</dcterms:modified>
</cp:coreProperties>
</file>