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6B52E2" w:rsidRDefault="006B4F83">
      <w:pPr>
        <w:pStyle w:val="normal0"/>
        <w:jc w:val="center"/>
      </w:pPr>
      <w:r>
        <w:rPr>
          <w:rFonts w:ascii="Happy Monkey" w:eastAsia="Happy Monkey" w:hAnsi="Happy Monkey" w:cs="Happy Monkey"/>
          <w:b/>
          <w:sz w:val="28"/>
          <w:szCs w:val="28"/>
        </w:rPr>
        <w:t>Signpost Annotations for FICTION</w:t>
      </w:r>
    </w:p>
    <w:tbl>
      <w:tblPr>
        <w:tblStyle w:val="a"/>
        <w:tblW w:w="1108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"/>
        <w:gridCol w:w="2250"/>
        <w:gridCol w:w="7875"/>
      </w:tblGrid>
      <w:tr w:rsidR="006B52E2">
        <w:tc>
          <w:tcPr>
            <w:tcW w:w="960" w:type="dxa"/>
            <w:shd w:val="clear" w:color="auto" w:fill="D9D9D9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Mark</w:t>
            </w:r>
          </w:p>
        </w:tc>
        <w:tc>
          <w:tcPr>
            <w:tcW w:w="2250" w:type="dxa"/>
            <w:shd w:val="clear" w:color="auto" w:fill="D9D9D9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Signpost</w:t>
            </w:r>
          </w:p>
        </w:tc>
        <w:tc>
          <w:tcPr>
            <w:tcW w:w="7875" w:type="dxa"/>
            <w:shd w:val="clear" w:color="auto" w:fill="D9D9D9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Signpost Explanation</w:t>
            </w:r>
          </w:p>
        </w:tc>
      </w:tr>
      <w:tr w:rsidR="006B52E2">
        <w:tc>
          <w:tcPr>
            <w:tcW w:w="96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CC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Contrasts and Contradictions</w:t>
            </w:r>
          </w:p>
        </w:tc>
        <w:tc>
          <w:tcPr>
            <w:tcW w:w="787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A character says or does something that contradicts what you expect or what he/she has been doing all along. </w:t>
            </w:r>
            <w:r>
              <w:rPr>
                <w:rFonts w:ascii="Avenir Book" w:eastAsia="Avenir Book" w:hAnsi="Avenir Book" w:cs="Avenir Book"/>
                <w:b/>
              </w:rPr>
              <w:t>Why would the character act that way?</w:t>
            </w:r>
          </w:p>
        </w:tc>
      </w:tr>
      <w:tr w:rsidR="006B52E2">
        <w:tc>
          <w:tcPr>
            <w:tcW w:w="96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  <w:t>Aha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A-Ha Moment</w:t>
            </w:r>
          </w:p>
        </w:tc>
        <w:tc>
          <w:tcPr>
            <w:tcW w:w="787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A character suddenly realizes, understands, or figures out something. </w:t>
            </w:r>
            <w:r>
              <w:rPr>
                <w:rFonts w:ascii="Avenir Book" w:eastAsia="Avenir Book" w:hAnsi="Avenir Book" w:cs="Avenir Book"/>
                <w:b/>
              </w:rPr>
              <w:t>How might this change things?</w:t>
            </w:r>
          </w:p>
        </w:tc>
      </w:tr>
      <w:tr w:rsidR="006B52E2">
        <w:tc>
          <w:tcPr>
            <w:tcW w:w="96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MM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Memory Moment</w:t>
            </w:r>
          </w:p>
        </w:tc>
        <w:tc>
          <w:tcPr>
            <w:tcW w:w="787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The author interrupts the action to tell you a memory (flashback). </w:t>
            </w:r>
            <w:r>
              <w:rPr>
                <w:rFonts w:ascii="Avenir Book" w:eastAsia="Avenir Book" w:hAnsi="Avenir Book" w:cs="Avenir Book"/>
                <w:b/>
              </w:rPr>
              <w:t>W</w:t>
            </w:r>
            <w:r>
              <w:rPr>
                <w:rFonts w:ascii="Avenir Book" w:eastAsia="Avenir Book" w:hAnsi="Avenir Book" w:cs="Avenir Book"/>
                <w:b/>
              </w:rPr>
              <w:t>hy might this memory be important?</w:t>
            </w:r>
          </w:p>
        </w:tc>
      </w:tr>
      <w:tr w:rsidR="006B52E2">
        <w:trPr>
          <w:trHeight w:val="580"/>
        </w:trPr>
        <w:tc>
          <w:tcPr>
            <w:tcW w:w="96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wow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Words of the Wiser</w:t>
            </w:r>
          </w:p>
        </w:tc>
        <w:tc>
          <w:tcPr>
            <w:tcW w:w="787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Someone (usually older) takes a character aside and offers advice. </w:t>
            </w:r>
            <w:r>
              <w:rPr>
                <w:rFonts w:ascii="Avenir Book" w:eastAsia="Avenir Book" w:hAnsi="Avenir Book" w:cs="Avenir Book"/>
                <w:b/>
              </w:rPr>
              <w:t>What</w:t>
            </w:r>
            <w:r>
              <w:rPr>
                <w:rFonts w:ascii="Avenir Book" w:eastAsia="Avenir Book" w:hAnsi="Avenir Book" w:cs="Avenir Book"/>
                <w:b/>
              </w:rPr>
              <w:t>’s the lif</w:t>
            </w:r>
            <w:r>
              <w:rPr>
                <w:rFonts w:ascii="Avenir Book" w:eastAsia="Avenir Book" w:hAnsi="Avenir Book" w:cs="Avenir Book"/>
                <w:b/>
              </w:rPr>
              <w:t>e lesson, and how might it affect the character?</w:t>
            </w:r>
          </w:p>
        </w:tc>
      </w:tr>
      <w:tr w:rsidR="006B52E2">
        <w:tc>
          <w:tcPr>
            <w:tcW w:w="96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TQ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Tough Question</w:t>
            </w:r>
          </w:p>
        </w:tc>
        <w:tc>
          <w:tcPr>
            <w:tcW w:w="787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A character asks him/herself a really difficult question. </w:t>
            </w:r>
            <w:r>
              <w:rPr>
                <w:rFonts w:ascii="Avenir Book" w:eastAsia="Avenir Book" w:hAnsi="Avenir Book" w:cs="Avenir Book"/>
                <w:b/>
              </w:rPr>
              <w:t>What does this quest</w:t>
            </w:r>
            <w:r>
              <w:rPr>
                <w:rFonts w:ascii="Avenir Book" w:eastAsia="Avenir Book" w:hAnsi="Avenir Book" w:cs="Avenir Book"/>
                <w:b/>
              </w:rPr>
              <w:t>ion make me wonder about?</w:t>
            </w:r>
          </w:p>
        </w:tc>
      </w:tr>
      <w:tr w:rsidR="006B52E2">
        <w:tc>
          <w:tcPr>
            <w:tcW w:w="96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MS Gothic" w:eastAsia="MS Gothic" w:hAnsi="MS Gothic" w:cs="MS Gothic"/>
                <w:sz w:val="40"/>
                <w:szCs w:val="40"/>
              </w:rPr>
              <w:t>AA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Again and Again</w:t>
            </w:r>
          </w:p>
        </w:tc>
        <w:tc>
          <w:tcPr>
            <w:tcW w:w="787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A word, phrase, image or idea is repeated again and again. </w:t>
            </w:r>
            <w:r>
              <w:rPr>
                <w:rFonts w:ascii="Avenir Book" w:eastAsia="Avenir Book" w:hAnsi="Avenir Book" w:cs="Avenir Book"/>
                <w:b/>
              </w:rPr>
              <w:t>Why does this keep showing up again and again?</w:t>
            </w:r>
          </w:p>
        </w:tc>
      </w:tr>
    </w:tbl>
    <w:p w:rsidR="006B52E2" w:rsidRDefault="006B52E2">
      <w:pPr>
        <w:pStyle w:val="normal0"/>
      </w:pPr>
    </w:p>
    <w:p w:rsidR="006B52E2" w:rsidRDefault="006B4F83">
      <w:pPr>
        <w:pStyle w:val="normal0"/>
        <w:jc w:val="center"/>
      </w:pPr>
      <w:r>
        <w:rPr>
          <w:rFonts w:ascii="Happy Monkey" w:eastAsia="Happy Monkey" w:hAnsi="Happy Monkey" w:cs="Happy Monkey"/>
          <w:b/>
          <w:sz w:val="28"/>
          <w:szCs w:val="28"/>
        </w:rPr>
        <w:t>Signpost Annotations for NONFICTION</w:t>
      </w:r>
    </w:p>
    <w:tbl>
      <w:tblPr>
        <w:tblStyle w:val="a0"/>
        <w:tblW w:w="1111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975"/>
        <w:gridCol w:w="2250"/>
        <w:gridCol w:w="7890"/>
      </w:tblGrid>
      <w:tr w:rsidR="006B52E2">
        <w:tc>
          <w:tcPr>
            <w:tcW w:w="975" w:type="dxa"/>
            <w:shd w:val="clear" w:color="auto" w:fill="D9D9D9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Mark</w:t>
            </w:r>
          </w:p>
        </w:tc>
        <w:tc>
          <w:tcPr>
            <w:tcW w:w="2250" w:type="dxa"/>
            <w:shd w:val="clear" w:color="auto" w:fill="D9D9D9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Signpost</w:t>
            </w:r>
          </w:p>
        </w:tc>
        <w:tc>
          <w:tcPr>
            <w:tcW w:w="7890" w:type="dxa"/>
            <w:shd w:val="clear" w:color="auto" w:fill="D9D9D9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Signpost Explanation</w:t>
            </w:r>
          </w:p>
        </w:tc>
      </w:tr>
      <w:tr w:rsidR="006B52E2">
        <w:tc>
          <w:tcPr>
            <w:tcW w:w="975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CC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</w:rPr>
              <w:t>Contrasts and Contradictions</w:t>
            </w:r>
          </w:p>
        </w:tc>
        <w:tc>
          <w:tcPr>
            <w:tcW w:w="789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</w:pPr>
            <w:r>
              <w:rPr>
                <w:rFonts w:ascii="Avenir Book" w:eastAsia="Avenir Book" w:hAnsi="Avenir Book" w:cs="Avenir Book"/>
              </w:rPr>
              <w:t xml:space="preserve">The writer presents something that contradicts what you already know or think, or when the writer shows you a sharp contrast between people, groups, or ideas. </w:t>
            </w:r>
            <w:r>
              <w:rPr>
                <w:rFonts w:ascii="Avenir Book" w:eastAsia="Avenir Book" w:hAnsi="Avenir Book" w:cs="Avenir Book"/>
                <w:b/>
              </w:rPr>
              <w:t>What does this make me wonder about?</w:t>
            </w:r>
          </w:p>
        </w:tc>
      </w:tr>
      <w:tr w:rsidR="006B52E2">
        <w:tc>
          <w:tcPr>
            <w:tcW w:w="975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AEL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</w:rPr>
              <w:t>Absolute and Extreme Language</w:t>
            </w:r>
          </w:p>
        </w:tc>
        <w:tc>
          <w:tcPr>
            <w:tcW w:w="789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</w:pPr>
            <w:r>
              <w:rPr>
                <w:rFonts w:ascii="Avenir Book" w:eastAsia="Avenir Book" w:hAnsi="Avenir Book" w:cs="Avenir Book"/>
              </w:rPr>
              <w:t>The author makes a statem</w:t>
            </w:r>
            <w:r>
              <w:rPr>
                <w:rFonts w:ascii="Avenir Book" w:eastAsia="Avenir Book" w:hAnsi="Avenir Book" w:cs="Avenir Book"/>
              </w:rPr>
              <w:t xml:space="preserve">ent that allows for no interpretation or seems very extreme or unreasonable. </w:t>
            </w:r>
            <w:r>
              <w:rPr>
                <w:rFonts w:ascii="Avenir Book" w:eastAsia="Avenir Book" w:hAnsi="Avenir Book" w:cs="Avenir Book"/>
                <w:b/>
              </w:rPr>
              <w:t>Why did the author use this language?</w:t>
            </w:r>
          </w:p>
        </w:tc>
      </w:tr>
      <w:tr w:rsidR="006B52E2">
        <w:tc>
          <w:tcPr>
            <w:tcW w:w="975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#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</w:rPr>
              <w:t>Numbers and Stats</w:t>
            </w:r>
          </w:p>
        </w:tc>
        <w:tc>
          <w:tcPr>
            <w:tcW w:w="789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</w:pPr>
            <w:r>
              <w:rPr>
                <w:rFonts w:ascii="Avenir Book" w:eastAsia="Avenir Book" w:hAnsi="Avenir Book" w:cs="Avenir Book"/>
              </w:rPr>
              <w:t xml:space="preserve">The author uses specific numbers or statistical information (number facts). </w:t>
            </w:r>
            <w:r>
              <w:rPr>
                <w:rFonts w:ascii="Avenir Book" w:eastAsia="Avenir Book" w:hAnsi="Avenir Book" w:cs="Avenir Book"/>
                <w:b/>
              </w:rPr>
              <w:t>Why did the author use these numbers?</w:t>
            </w:r>
          </w:p>
        </w:tc>
      </w:tr>
      <w:tr w:rsidR="006B52E2">
        <w:tc>
          <w:tcPr>
            <w:tcW w:w="975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QW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</w:rPr>
              <w:t>Qu</w:t>
            </w:r>
            <w:r>
              <w:rPr>
                <w:rFonts w:ascii="Avenir Book" w:eastAsia="Avenir Book" w:hAnsi="Avenir Book" w:cs="Avenir Book"/>
              </w:rPr>
              <w:t>oted Words</w:t>
            </w:r>
          </w:p>
        </w:tc>
        <w:tc>
          <w:tcPr>
            <w:tcW w:w="789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</w:pPr>
            <w:r>
              <w:rPr>
                <w:rFonts w:ascii="Avenir Book" w:eastAsia="Avenir Book" w:hAnsi="Avenir Book" w:cs="Avenir Book"/>
              </w:rPr>
              <w:t xml:space="preserve">The author chooses to quote someone, such as an expert or an eyewitness. </w:t>
            </w:r>
            <w:r>
              <w:rPr>
                <w:rFonts w:ascii="Avenir Book" w:eastAsia="Avenir Book" w:hAnsi="Avenir Book" w:cs="Avenir Book"/>
                <w:b/>
              </w:rPr>
              <w:t>Why was this person quoted, and what did the quote add to the text?</w:t>
            </w:r>
          </w:p>
        </w:tc>
      </w:tr>
      <w:tr w:rsidR="006B52E2">
        <w:tc>
          <w:tcPr>
            <w:tcW w:w="975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WG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  <w:jc w:val="center"/>
            </w:pPr>
            <w:r>
              <w:rPr>
                <w:rFonts w:ascii="Avenir Book" w:eastAsia="Avenir Book" w:hAnsi="Avenir Book" w:cs="Avenir Book"/>
              </w:rPr>
              <w:t>Word Gap</w:t>
            </w:r>
          </w:p>
        </w:tc>
        <w:tc>
          <w:tcPr>
            <w:tcW w:w="7890" w:type="dxa"/>
            <w:tcMar>
              <w:left w:w="0" w:type="dxa"/>
              <w:right w:w="0" w:type="dxa"/>
            </w:tcMar>
          </w:tcPr>
          <w:p w:rsidR="006B52E2" w:rsidRDefault="006B4F83">
            <w:pPr>
              <w:pStyle w:val="normal0"/>
            </w:pPr>
            <w:r>
              <w:rPr>
                <w:rFonts w:ascii="Avenir Book" w:eastAsia="Avenir Book" w:hAnsi="Avenir Book" w:cs="Avenir Book"/>
              </w:rPr>
              <w:t xml:space="preserve">The author uses a word or phrase that you don’t know. </w:t>
            </w:r>
            <w:r>
              <w:rPr>
                <w:rFonts w:ascii="Avenir Book" w:eastAsia="Avenir Book" w:hAnsi="Avenir Book" w:cs="Avenir Book"/>
                <w:b/>
              </w:rPr>
              <w:t>Does this look like a word that’s only used with this topic? Would I know this word in another place? Do I see any clues that might help me figure it out?</w:t>
            </w:r>
          </w:p>
        </w:tc>
      </w:tr>
    </w:tbl>
    <w:p w:rsidR="006B52E2" w:rsidRDefault="006B52E2">
      <w:pPr>
        <w:pStyle w:val="normal0"/>
      </w:pPr>
    </w:p>
    <w:p w:rsidR="006B52E2" w:rsidRDefault="006B4F83">
      <w:pPr>
        <w:pStyle w:val="normal0"/>
        <w:jc w:val="center"/>
      </w:pPr>
      <w:r>
        <w:rPr>
          <w:rFonts w:ascii="Happy Monkey" w:eastAsia="Happy Monkey" w:hAnsi="Happy Monkey" w:cs="Happy Monkey"/>
          <w:b/>
          <w:sz w:val="28"/>
          <w:szCs w:val="28"/>
        </w:rPr>
        <w:t>Other Annotations (for both FICTION and NONFICTION)</w:t>
      </w:r>
    </w:p>
    <w:tbl>
      <w:tblPr>
        <w:tblStyle w:val="a1"/>
        <w:tblW w:w="11145" w:type="dxa"/>
        <w:tblInd w:w="-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0"/>
        <w:gridCol w:w="2250"/>
        <w:gridCol w:w="7905"/>
      </w:tblGrid>
      <w:tr w:rsidR="006B52E2">
        <w:tc>
          <w:tcPr>
            <w:tcW w:w="990" w:type="dxa"/>
            <w:shd w:val="clear" w:color="auto" w:fill="D9D9D9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Mark</w:t>
            </w:r>
          </w:p>
        </w:tc>
        <w:tc>
          <w:tcPr>
            <w:tcW w:w="2250" w:type="dxa"/>
            <w:shd w:val="clear" w:color="auto" w:fill="D9D9D9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lack" w:eastAsia="Avenir Black" w:hAnsi="Avenir Black" w:cs="Avenir Black"/>
                <w:b/>
                <w:sz w:val="18"/>
                <w:szCs w:val="18"/>
              </w:rPr>
              <w:t>Reason</w:t>
            </w:r>
          </w:p>
        </w:tc>
        <w:tc>
          <w:tcPr>
            <w:tcW w:w="7905" w:type="dxa"/>
            <w:shd w:val="clear" w:color="auto" w:fill="D9D9D9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18"/>
                <w:szCs w:val="18"/>
              </w:rPr>
              <w:t>Explanation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Menlo Regular" w:eastAsia="Wingdings 2" w:hAnsi="Menlo Regular" w:cs="Menlo Regular"/>
                <w:sz w:val="40"/>
                <w:szCs w:val="40"/>
              </w:rPr>
              <w:t>✓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Saw it Coming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 xml:space="preserve">You read something that makes you say, “Yeah, I knew that.” or “I predicted that.” or “I saw that coming.” 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48"/>
                <w:szCs w:val="48"/>
              </w:rPr>
              <w:t>?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Questioning &amp; Wondering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You have a question, or you get confused/unsure and need clarification.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Happy Monkey" w:eastAsia="Happy Monkey" w:hAnsi="Happy Monkey" w:cs="Happy Monkey"/>
                <w:b/>
                <w:sz w:val="48"/>
                <w:szCs w:val="48"/>
              </w:rPr>
              <w:t>!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Discovery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You discover something new, surprising, exciting, or fun that makes you say cool, whoa, yuck, no way, awesome.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747" cy="342900"/>
                  <wp:effectExtent l="0" t="0" r="0" b="0"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Important/Key Idea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You read something that seems important, vital, key, memorable, or powerful.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PEP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People, Events, or Places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People, events,</w:t>
            </w:r>
            <w:r>
              <w:rPr>
                <w:rFonts w:ascii="Avenir Book" w:eastAsia="Avenir Book" w:hAnsi="Avenir Book" w:cs="Avenir Book"/>
              </w:rPr>
              <w:t xml:space="preserve"> or places come up more than once in the text or seem important. This may be cause for a PEP talk.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TTT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Text-to-Text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This is when you make a connection from one text to another.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TTW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Text-to-World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You make a connection between a text and the world.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TTS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Text-to-Self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You make a connection between a text and your own experiences.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2"/>
                <w:szCs w:val="32"/>
              </w:rPr>
              <w:t>V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Visualization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When the reading really makes you see/visualize something.</w:t>
            </w:r>
          </w:p>
        </w:tc>
      </w:tr>
      <w:tr w:rsidR="006B52E2">
        <w:tc>
          <w:tcPr>
            <w:tcW w:w="99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  <w:b/>
                <w:sz w:val="36"/>
                <w:szCs w:val="36"/>
              </w:rPr>
              <w:t>FS</w:t>
            </w:r>
          </w:p>
        </w:tc>
        <w:tc>
          <w:tcPr>
            <w:tcW w:w="2250" w:type="dxa"/>
          </w:tcPr>
          <w:p w:rsidR="006B52E2" w:rsidRDefault="006B4F83">
            <w:pPr>
              <w:pStyle w:val="normal0"/>
              <w:contextualSpacing w:val="0"/>
              <w:jc w:val="center"/>
            </w:pPr>
            <w:r>
              <w:rPr>
                <w:rFonts w:ascii="Avenir Book" w:eastAsia="Avenir Book" w:hAnsi="Avenir Book" w:cs="Avenir Book"/>
              </w:rPr>
              <w:t>Foreshadowing</w:t>
            </w:r>
          </w:p>
        </w:tc>
        <w:tc>
          <w:tcPr>
            <w:tcW w:w="7905" w:type="dxa"/>
          </w:tcPr>
          <w:p w:rsidR="006B52E2" w:rsidRDefault="006B4F83">
            <w:pPr>
              <w:pStyle w:val="normal0"/>
              <w:contextualSpacing w:val="0"/>
            </w:pPr>
            <w:r>
              <w:rPr>
                <w:rFonts w:ascii="Avenir Book" w:eastAsia="Avenir Book" w:hAnsi="Avenir Book" w:cs="Avenir Book"/>
              </w:rPr>
              <w:t>The author hints at or gives you clues about something that is to come.</w:t>
            </w:r>
          </w:p>
        </w:tc>
      </w:tr>
    </w:tbl>
    <w:p w:rsidR="006B52E2" w:rsidRDefault="006B52E2">
      <w:pPr>
        <w:pStyle w:val="normal0"/>
      </w:pPr>
    </w:p>
    <w:sectPr w:rsidR="006B52E2" w:rsidSect="006B52E2">
      <w:headerReference w:type="default" r:id="rId5"/>
      <w:pgSz w:w="12240" w:h="15840"/>
      <w:pgMar w:top="288" w:right="1440" w:bottom="288" w:left="86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appy Monkey">
    <w:altName w:val="Cambria"/>
    <w:charset w:val="00"/>
    <w:family w:val="auto"/>
    <w:pitch w:val="default"/>
    <w:sig w:usb0="00000000" w:usb1="00000000" w:usb2="00000000" w:usb3="00000000" w:csb0="00000000" w:csb1="00000000"/>
  </w:font>
  <w:font w:name="Avenir Black">
    <w:panose1 w:val="020B0803020203020204"/>
    <w:charset w:val="00"/>
    <w:family w:val="auto"/>
    <w:pitch w:val="default"/>
    <w:sig w:usb0="00000000" w:usb1="00000000" w:usb2="00000000" w:usb3="00000000" w:csb0="0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00"/>
    <w:family w:val="auto"/>
    <w:pitch w:val="default"/>
    <w:sig w:usb0="00000000" w:usb1="00000000" w:usb2="00000000" w:usb3="00000000" w:csb0="0000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B52E2" w:rsidRDefault="006B52E2">
    <w:pPr>
      <w:pStyle w:val="normal0"/>
      <w:tabs>
        <w:tab w:val="center" w:pos="4320"/>
        <w:tab w:val="right" w:pos="8640"/>
      </w:tabs>
    </w:pPr>
    <w:hyperlink r:id="rId1">
      <w:r w:rsidR="006B4F83">
        <w:rPr>
          <w:rFonts w:ascii="Avenir Black" w:eastAsia="Avenir Black" w:hAnsi="Avenir Black" w:cs="Avenir Black"/>
          <w:b/>
          <w:color w:val="1155CC"/>
          <w:sz w:val="16"/>
          <w:szCs w:val="16"/>
          <w:u w:val="single"/>
        </w:rPr>
        <w:t>Copy of Signpost Annotations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20"/>
  <w:characterSpacingControl w:val="doNotCompress"/>
  <w:compat/>
  <w:rsids>
    <w:rsidRoot w:val="006B52E2"/>
    <w:rsid w:val="006B4F83"/>
    <w:rsid w:val="006B52E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B52E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52E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B52E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52E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6B52E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B52E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B52E2"/>
  </w:style>
  <w:style w:type="paragraph" w:styleId="Title">
    <w:name w:val="Title"/>
    <w:basedOn w:val="normal0"/>
    <w:next w:val="normal0"/>
    <w:rsid w:val="006B52E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52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52E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52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52E2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rive.google.com/open?id=1nTPkEHK7bcF8fyYGBGiaP3qoacPeezr7MdQSopzqQ_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Word 12.0.0</Application>
  <DocSecurity>0</DocSecurity>
  <Lines>20</Lines>
  <Paragraphs>4</Paragraphs>
  <ScaleCrop>false</ScaleCrop>
  <Company>Home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2</cp:revision>
  <dcterms:created xsi:type="dcterms:W3CDTF">2015-08-31T02:02:00Z</dcterms:created>
  <dcterms:modified xsi:type="dcterms:W3CDTF">2015-08-31T02:02:00Z</dcterms:modified>
</cp:coreProperties>
</file>